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 xml:space="preserve">Данная образовательная программа начального общего образования реализуется в </w:t>
      </w:r>
      <w:r>
        <w:rPr>
          <w:sz w:val="24"/>
          <w:shd w:val="clear" w:color="auto" w:fill="FFFFFF"/>
        </w:rPr>
        <w:t>2020 -2021 учебном году</w:t>
      </w:r>
      <w:r>
        <w:rPr>
          <w:sz w:val="24"/>
        </w:rPr>
        <w:t xml:space="preserve">   на уровне начального общего образования  в МБОУ Зубрилинская ООШ .</w:t>
      </w:r>
    </w:p>
    <w:p w:rsidR="00A800E1" w:rsidRDefault="00A800E1" w:rsidP="00A800E1">
      <w:pPr>
        <w:autoSpaceDE w:val="0"/>
        <w:autoSpaceDN w:val="0"/>
        <w:rPr>
          <w:color w:val="000000"/>
          <w:sz w:val="24"/>
        </w:rPr>
      </w:pPr>
      <w:r>
        <w:rPr>
          <w:sz w:val="24"/>
        </w:rPr>
        <w:t xml:space="preserve">         Программа соответствует основным принципам государственной политики РФ в области образования, изложенным в Федеральном Законе  </w:t>
      </w:r>
      <w:r>
        <w:rPr>
          <w:color w:val="000000"/>
          <w:sz w:val="24"/>
        </w:rPr>
        <w:t xml:space="preserve">«Об образовании в  Российской Федерации» 273-ФЗ </w:t>
      </w:r>
      <w:r>
        <w:rPr>
          <w:sz w:val="24"/>
        </w:rPr>
        <w:t>от 29.12.2012</w:t>
      </w:r>
      <w:r>
        <w:rPr>
          <w:color w:val="000000"/>
          <w:sz w:val="24"/>
        </w:rPr>
        <w:t>.</w:t>
      </w:r>
    </w:p>
    <w:p w:rsidR="00A800E1" w:rsidRDefault="00A800E1" w:rsidP="00A800E1">
      <w:pPr>
        <w:autoSpaceDE w:val="0"/>
        <w:autoSpaceDN w:val="0"/>
        <w:rPr>
          <w:sz w:val="24"/>
        </w:rPr>
      </w:pPr>
      <w:r>
        <w:rPr>
          <w:sz w:val="24"/>
        </w:rPr>
        <w:t xml:space="preserve"> Это: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воспитание гражданственности, трудолюбия, уважения к правам и свободам человека, любви к окружающей природе, Родине, семье;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обеспечение самоопределения личности, создание условий для ее самореализации, творческого развития;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формирование у обучающегося адекватной современному уровню знаний и ступени обучения картины мира;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A800E1" w:rsidRDefault="00A800E1" w:rsidP="00A800E1">
      <w:pPr>
        <w:autoSpaceDE w:val="0"/>
        <w:autoSpaceDN w:val="0"/>
        <w:ind w:firstLine="397"/>
        <w:rPr>
          <w:sz w:val="24"/>
        </w:rPr>
      </w:pPr>
      <w:r>
        <w:rPr>
          <w:sz w:val="24"/>
        </w:rPr>
        <w:t>– 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A800E1" w:rsidRDefault="00A800E1" w:rsidP="00A800E1">
      <w:pPr>
        <w:autoSpaceDE w:val="0"/>
        <w:autoSpaceDN w:val="0"/>
        <w:ind w:firstLine="397"/>
        <w:jc w:val="center"/>
        <w:rPr>
          <w:b/>
          <w:sz w:val="24"/>
        </w:rPr>
      </w:pPr>
      <w:r>
        <w:rPr>
          <w:b/>
          <w:sz w:val="24"/>
        </w:rPr>
        <w:t>Нормативно-правовая база:</w:t>
      </w:r>
    </w:p>
    <w:p w:rsidR="00A800E1" w:rsidRDefault="00A800E1" w:rsidP="00A800E1">
      <w:pPr>
        <w:numPr>
          <w:ilvl w:val="0"/>
          <w:numId w:val="1"/>
        </w:numPr>
        <w:tabs>
          <w:tab w:val="num" w:pos="567"/>
        </w:tabs>
        <w:spacing w:line="240" w:lineRule="auto"/>
        <w:ind w:hanging="578"/>
        <w:rPr>
          <w:sz w:val="24"/>
        </w:rPr>
      </w:pPr>
      <w:r>
        <w:rPr>
          <w:sz w:val="24"/>
        </w:rPr>
        <w:t>Нормативно-правовых документов федерального уровня:</w:t>
      </w:r>
    </w:p>
    <w:p w:rsidR="00A800E1" w:rsidRDefault="00A800E1" w:rsidP="00A800E1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Федеральном Законе  </w:t>
      </w:r>
      <w:r>
        <w:rPr>
          <w:color w:val="000000"/>
          <w:sz w:val="24"/>
        </w:rPr>
        <w:t xml:space="preserve">«Об образовании в  Российской Федерации» 273-ФЗ </w:t>
      </w:r>
      <w:r>
        <w:rPr>
          <w:sz w:val="24"/>
        </w:rPr>
        <w:t>от 29.12.2012</w:t>
      </w:r>
      <w:r>
        <w:rPr>
          <w:color w:val="000000"/>
          <w:sz w:val="24"/>
        </w:rPr>
        <w:t>.</w:t>
      </w:r>
      <w:r>
        <w:rPr>
          <w:sz w:val="24"/>
        </w:rPr>
        <w:t>;</w:t>
      </w:r>
    </w:p>
    <w:p w:rsidR="00A800E1" w:rsidRDefault="00A800E1" w:rsidP="00A800E1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СанПиН, 2.4.2.2821-10 –“Санитарно-эпидемиологические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2010г. № 189 г. Москва);</w:t>
      </w:r>
    </w:p>
    <w:p w:rsidR="00A800E1" w:rsidRDefault="00A800E1" w:rsidP="00A800E1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Федеральный государственный стандарт начального общего образования (Приказ МОиН №373 от 6 октября 2009, зарегистрирован Минюст №17785 от 22.12.2009);</w:t>
      </w:r>
    </w:p>
    <w:p w:rsidR="00A800E1" w:rsidRDefault="00A800E1" w:rsidP="00A800E1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Приказ Министерства образования и науки РФ от 26.11.2010 №1241 «О внесении изменений в федеральный государственный образовательный стандарт начального общего образования» утверждённый приказом Министерства образования и науки РФ от 6.10.2009 №373;</w:t>
      </w:r>
    </w:p>
    <w:p w:rsidR="00A800E1" w:rsidRDefault="00A800E1" w:rsidP="00A800E1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lastRenderedPageBreak/>
        <w:t>Приказ МОиН РФ №822 от 23.12.2009 «Об утверждении федерального перечня учебников, рекомендованных (допущенных) к использованию в образовательных учреждениях, реализующих программы общего образования и имеющих государственную аккредитацию, на 2010-2011 учебный год.</w:t>
      </w:r>
    </w:p>
    <w:p w:rsidR="00A800E1" w:rsidRDefault="00A800E1" w:rsidP="00A800E1">
      <w:pPr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Приказ Министерства образования и науки РФ от 22 сентября 2011г. №2357 « О внесении изменений в ФГОС НОО, утвержденный приказом Министерства образования и науки РФ от 06 октября 2009г. №373».</w:t>
      </w:r>
    </w:p>
    <w:p w:rsidR="00A800E1" w:rsidRDefault="00A800E1" w:rsidP="00A800E1">
      <w:pPr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Нормативных документов Министерства образования и науки:</w:t>
      </w:r>
    </w:p>
    <w:p w:rsidR="00A800E1" w:rsidRDefault="00A800E1" w:rsidP="00A800E1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Система оценивания учебных достижений школьников в условиях безотметочного обучения (Письмо МО РФ №13-51-120/13 от 03.06.2003г.);</w:t>
      </w:r>
    </w:p>
    <w:p w:rsidR="00A800E1" w:rsidRDefault="00A800E1" w:rsidP="00A800E1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Рекомендации по использованию компьютеров в начальной школе (Письмо МО РФ и НИИ гигиены и охраны здоровья детей и подростков РАМ №199/13 от 28.03.2002г.);</w:t>
      </w:r>
    </w:p>
    <w:p w:rsidR="00A800E1" w:rsidRDefault="00A800E1" w:rsidP="00A800E1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 введении иностранного языка во 2-х классах начальной школы (Приложение к письму МО РФ № 957/13-13 от 17.02.2001г.).</w:t>
      </w:r>
    </w:p>
    <w:p w:rsidR="00A800E1" w:rsidRDefault="00A800E1" w:rsidP="00A800E1">
      <w:pPr>
        <w:rPr>
          <w:sz w:val="24"/>
        </w:rPr>
      </w:pPr>
      <w:r>
        <w:rPr>
          <w:sz w:val="24"/>
        </w:rPr>
        <w:t xml:space="preserve">     3.Нормативно-правовых документов регионального уровня: </w:t>
      </w:r>
    </w:p>
    <w:p w:rsidR="00A800E1" w:rsidRDefault="00A800E1" w:rsidP="00A800E1">
      <w:pPr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Решение совместной коллегии Департамента образования и здравоохранения Ростовской области от 21.05.2010г. «О пятидневной неделе в общеобразовательных школах Ростовской области».</w:t>
      </w:r>
    </w:p>
    <w:p w:rsidR="00A800E1" w:rsidRDefault="00A800E1" w:rsidP="00A800E1">
      <w:pPr>
        <w:ind w:left="360"/>
        <w:rPr>
          <w:sz w:val="24"/>
        </w:rPr>
      </w:pPr>
      <w:r>
        <w:rPr>
          <w:sz w:val="24"/>
        </w:rPr>
        <w:t>4.Локальных актов МБОУ Зубрилинская  ООШ :</w:t>
      </w:r>
    </w:p>
    <w:p w:rsidR="00A800E1" w:rsidRDefault="00A800E1" w:rsidP="00A800E1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Устав МБОУ Зубрилинская ООШ (Утверждённый  31.08.2015г.);</w:t>
      </w:r>
    </w:p>
    <w:p w:rsidR="00A800E1" w:rsidRDefault="00A800E1" w:rsidP="00A800E1">
      <w:pPr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Должностная инструкция учителя начальных классов</w:t>
      </w:r>
    </w:p>
    <w:p w:rsidR="00A800E1" w:rsidRDefault="00A800E1" w:rsidP="00A800E1">
      <w:pPr>
        <w:spacing w:before="240"/>
        <w:rPr>
          <w:sz w:val="24"/>
        </w:rPr>
      </w:pPr>
      <w:r>
        <w:rPr>
          <w:sz w:val="24"/>
        </w:rPr>
        <w:t xml:space="preserve">     Основная образовательная программа начального общего образования для ОУ, работающих по УМК «Школа России»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(утверждён приказом Министерства образования и науки Российской Федерации от 6 октября 2009г. № 373); на основе анализа деятельности образовательного учреждения  с учётом возможностей учебно – методического комплекта «Школа России».</w:t>
      </w:r>
    </w:p>
    <w:p w:rsidR="00A800E1" w:rsidRDefault="00A800E1" w:rsidP="00A800E1">
      <w:pPr>
        <w:autoSpaceDE w:val="0"/>
        <w:autoSpaceDN w:val="0"/>
        <w:adjustRightInd w:val="0"/>
        <w:spacing w:before="240"/>
        <w:ind w:firstLine="708"/>
        <w:rPr>
          <w:sz w:val="24"/>
        </w:rPr>
      </w:pPr>
      <w:r>
        <w:rPr>
          <w:sz w:val="24"/>
        </w:rPr>
        <w:t xml:space="preserve">Программа определяет </w:t>
      </w:r>
      <w:r>
        <w:rPr>
          <w:b/>
          <w:sz w:val="24"/>
        </w:rPr>
        <w:t>содержание и организацию</w:t>
      </w:r>
      <w:r>
        <w:rPr>
          <w:sz w:val="24"/>
        </w:rPr>
        <w:t xml:space="preserve"> образовательного процесса </w:t>
      </w:r>
      <w:r>
        <w:rPr>
          <w:b/>
          <w:sz w:val="24"/>
        </w:rPr>
        <w:t>на уровни начального общего образования</w:t>
      </w:r>
      <w:r>
        <w:rPr>
          <w:sz w:val="24"/>
        </w:rPr>
        <w:t xml:space="preserve">, где обучаются дети 6,5 -11лет, проживающие в основном на микроучастке, закреплённом за МБОУ Зубрилинская ООШ.  </w:t>
      </w:r>
    </w:p>
    <w:p w:rsidR="00A800E1" w:rsidRDefault="00A800E1" w:rsidP="00A800E1">
      <w:pPr>
        <w:ind w:firstLine="708"/>
        <w:rPr>
          <w:b/>
          <w:sz w:val="24"/>
        </w:rPr>
      </w:pPr>
      <w:r>
        <w:rPr>
          <w:sz w:val="24"/>
        </w:rPr>
        <w:t xml:space="preserve">Основная образовательная программа начального общего образования МБОУ Зубрилинская ООШ   формировалась </w:t>
      </w:r>
      <w:r>
        <w:rPr>
          <w:b/>
          <w:sz w:val="24"/>
        </w:rPr>
        <w:t xml:space="preserve">с учётом особенностей первого уровня </w:t>
      </w:r>
      <w:r>
        <w:rPr>
          <w:sz w:val="24"/>
        </w:rPr>
        <w:t xml:space="preserve">общего образования и </w:t>
      </w:r>
      <w:r>
        <w:rPr>
          <w:b/>
          <w:sz w:val="24"/>
        </w:rPr>
        <w:t>характерных особенностей младшего школьного возраста.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Начальная школа – особый этап в жизни ребёнка, связанный: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lastRenderedPageBreak/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изменением при этом самооценки ребёнка, которая приобретает черты адекватности и рефлексивности;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моральным развитием, которое существенным образом связано с характером сотрудничества с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Особенности детей от 6,5 - до 11лет связаны: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центральными психологическими новообразованиями, формируемыми на данном уровне образования (словесно-логическое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объектов);</w:t>
      </w: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>• с развитием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A800E1" w:rsidRDefault="00A800E1" w:rsidP="00A800E1">
      <w:pPr>
        <w:rPr>
          <w:sz w:val="24"/>
        </w:rPr>
      </w:pPr>
    </w:p>
    <w:p w:rsidR="00A800E1" w:rsidRDefault="00A800E1" w:rsidP="00A800E1">
      <w:pPr>
        <w:ind w:firstLine="708"/>
        <w:rPr>
          <w:sz w:val="24"/>
        </w:rPr>
      </w:pPr>
      <w:r>
        <w:rPr>
          <w:sz w:val="24"/>
        </w:rPr>
        <w:t xml:space="preserve">Программа начального общего образования в МБОУ Зубрилинская ООШ </w:t>
      </w:r>
      <w:r>
        <w:rPr>
          <w:b/>
          <w:sz w:val="24"/>
        </w:rPr>
        <w:t>направлена на</w:t>
      </w:r>
      <w:r>
        <w:rPr>
          <w:sz w:val="24"/>
        </w:rPr>
        <w:t xml:space="preserve">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A800E1" w:rsidRDefault="00A800E1" w:rsidP="00A800E1">
      <w:pPr>
        <w:rPr>
          <w:sz w:val="24"/>
        </w:rPr>
      </w:pP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b/>
          <w:bCs/>
          <w:color w:val="000000"/>
          <w:sz w:val="24"/>
        </w:rPr>
        <w:lastRenderedPageBreak/>
        <w:t xml:space="preserve">Цель реализации </w:t>
      </w:r>
      <w:r>
        <w:rPr>
          <w:color w:val="000000"/>
          <w:sz w:val="24"/>
        </w:rPr>
        <w:t>основной образовательной программы начального общего образования (далее – ООП НОО) — обеспечение выполнения требований ФГОС НОО.</w:t>
      </w:r>
    </w:p>
    <w:p w:rsidR="00A800E1" w:rsidRDefault="00A800E1" w:rsidP="00A800E1">
      <w:pPr>
        <w:tabs>
          <w:tab w:val="left" w:pos="2130"/>
        </w:tabs>
        <w:ind w:left="14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ab/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b/>
          <w:bCs/>
          <w:color w:val="000000"/>
          <w:sz w:val="24"/>
        </w:rPr>
        <w:t xml:space="preserve">Достижение поставленной цели </w:t>
      </w:r>
      <w:r>
        <w:rPr>
          <w:color w:val="000000"/>
          <w:sz w:val="24"/>
        </w:rPr>
        <w:t xml:space="preserve">при разработке и реализации ООП НОО </w:t>
      </w:r>
      <w:r>
        <w:rPr>
          <w:b/>
          <w:bCs/>
          <w:color w:val="000000"/>
          <w:sz w:val="24"/>
        </w:rPr>
        <w:t>предусматривает решение следующих основных задач</w:t>
      </w:r>
      <w:r>
        <w:rPr>
          <w:color w:val="000000"/>
          <w:sz w:val="24"/>
        </w:rPr>
        <w:t>: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возможностями обучающегося младшего школьного возраста, индивидуальными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особенностями его развития и состояния здоровья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становление и развитие личности в е</w:t>
      </w:r>
      <w:r>
        <w:rPr>
          <w:rFonts w:ascii="Tahoma" w:hAnsi="Tahoma" w:cs="Tahoma"/>
          <w:color w:val="000000"/>
          <w:sz w:val="24"/>
        </w:rPr>
        <w:t>ѐ</w:t>
      </w:r>
      <w:r>
        <w:rPr>
          <w:color w:val="000000"/>
          <w:sz w:val="24"/>
        </w:rPr>
        <w:t xml:space="preserve"> индивидуальности, самобытности, уникальности и неповторимости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обеспечение преемственности начального общего и основного общего образования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достижение планируемых результатов освоения ООП НОО всеми обучающимися, в том числе детьми с ограниченными возможностями здоровья (далее – дети с ОВЗ)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обеспечение доступности получения качественного начального общего образования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организация интеллектуальных и творческих соревнований, научно-технического творчества и проектно-исследовательской деятельности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использование в образовательной деятельности современных образовательных технологий деятельностного типа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предоставление обучающимся возможности для эффективной самостоятельной работы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включение обучающихся в процессы познания и преобразования внешкольной социальной среды</w:t>
      </w:r>
    </w:p>
    <w:p w:rsidR="00A800E1" w:rsidRDefault="00A800E1" w:rsidP="00A800E1">
      <w:pPr>
        <w:rPr>
          <w:b/>
          <w:bCs/>
          <w:color w:val="000000"/>
          <w:sz w:val="24"/>
        </w:rPr>
      </w:pPr>
    </w:p>
    <w:p w:rsidR="00A800E1" w:rsidRDefault="00A800E1" w:rsidP="00A800E1">
      <w:pPr>
        <w:ind w:left="14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ООП НОО нацелена на достижение трех основных групп результатов:</w:t>
      </w:r>
    </w:p>
    <w:p w:rsidR="00A800E1" w:rsidRDefault="00A800E1" w:rsidP="00A800E1">
      <w:pPr>
        <w:ind w:left="142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1. Достижение личностных результатов учащихся:</w:t>
      </w:r>
    </w:p>
    <w:p w:rsidR="00A800E1" w:rsidRDefault="00A800E1" w:rsidP="00A800E1">
      <w:pPr>
        <w:numPr>
          <w:ilvl w:val="0"/>
          <w:numId w:val="4"/>
        </w:numPr>
        <w:rPr>
          <w:color w:val="000000"/>
          <w:sz w:val="24"/>
        </w:rPr>
      </w:pPr>
      <w:r>
        <w:rPr>
          <w:color w:val="000000"/>
          <w:sz w:val="24"/>
        </w:rPr>
        <w:t>готовность и способность обучающихся к саморазвитию;</w:t>
      </w:r>
    </w:p>
    <w:p w:rsidR="00A800E1" w:rsidRDefault="00A800E1" w:rsidP="00A800E1">
      <w:pPr>
        <w:numPr>
          <w:ilvl w:val="0"/>
          <w:numId w:val="4"/>
        </w:numPr>
        <w:rPr>
          <w:color w:val="000000"/>
          <w:sz w:val="24"/>
        </w:rPr>
      </w:pPr>
      <w:r>
        <w:rPr>
          <w:color w:val="000000"/>
          <w:sz w:val="24"/>
        </w:rPr>
        <w:t>сформированность мотивации к обучению и познанию;</w:t>
      </w:r>
    </w:p>
    <w:p w:rsidR="00A800E1" w:rsidRDefault="00A800E1" w:rsidP="00A800E1">
      <w:pPr>
        <w:numPr>
          <w:ilvl w:val="0"/>
          <w:numId w:val="4"/>
        </w:numPr>
        <w:rPr>
          <w:color w:val="000000"/>
          <w:sz w:val="24"/>
        </w:rPr>
      </w:pPr>
      <w:r>
        <w:rPr>
          <w:color w:val="000000"/>
          <w:sz w:val="24"/>
        </w:rPr>
        <w:t>осмысление и принятие основных базовых ценностей.</w:t>
      </w:r>
    </w:p>
    <w:p w:rsidR="00A800E1" w:rsidRDefault="00A800E1" w:rsidP="00A800E1">
      <w:pPr>
        <w:ind w:left="142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>2. Достижение метапредметных результатов обучающихся:</w:t>
      </w:r>
    </w:p>
    <w:p w:rsidR="00A800E1" w:rsidRDefault="00A800E1" w:rsidP="00A800E1">
      <w:pPr>
        <w:numPr>
          <w:ilvl w:val="0"/>
          <w:numId w:val="5"/>
        </w:numPr>
        <w:rPr>
          <w:color w:val="000000"/>
          <w:sz w:val="24"/>
        </w:rPr>
      </w:pPr>
      <w:r>
        <w:rPr>
          <w:color w:val="000000"/>
          <w:sz w:val="24"/>
        </w:rPr>
        <w:t>освоение универсальных учебных действий (регулятивных, познавательных,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коммуникативных).</w:t>
      </w:r>
    </w:p>
    <w:p w:rsidR="00A800E1" w:rsidRDefault="00A800E1" w:rsidP="00A800E1">
      <w:pPr>
        <w:ind w:left="142"/>
        <w:rPr>
          <w:i/>
          <w:iCs/>
          <w:color w:val="000000"/>
          <w:sz w:val="24"/>
        </w:rPr>
      </w:pPr>
      <w:r>
        <w:rPr>
          <w:i/>
          <w:iCs/>
          <w:color w:val="000000"/>
          <w:sz w:val="24"/>
        </w:rPr>
        <w:t xml:space="preserve"> 3Достижение предметных результатов:</w:t>
      </w:r>
    </w:p>
    <w:p w:rsidR="00A800E1" w:rsidRDefault="00A800E1" w:rsidP="00A800E1">
      <w:pPr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освоение опыта предметной деятельности по получению нового знания, его преобразования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и применения на основе элементов научного знания, современной научной картины мира.</w:t>
      </w:r>
    </w:p>
    <w:p w:rsidR="00A800E1" w:rsidRDefault="00A800E1" w:rsidP="00A800E1">
      <w:pPr>
        <w:ind w:left="142"/>
        <w:rPr>
          <w:color w:val="000000"/>
          <w:sz w:val="24"/>
        </w:rPr>
      </w:pPr>
    </w:p>
    <w:p w:rsidR="00A800E1" w:rsidRDefault="00A800E1" w:rsidP="00A800E1">
      <w:pPr>
        <w:ind w:left="142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В основе реализации ООП НОО лежит системно-деятельностный подход</w:t>
      </w:r>
      <w:r>
        <w:rPr>
          <w:color w:val="000000"/>
          <w:sz w:val="24"/>
        </w:rPr>
        <w:t xml:space="preserve">, </w:t>
      </w:r>
      <w:r>
        <w:rPr>
          <w:b/>
          <w:color w:val="000000"/>
          <w:sz w:val="24"/>
        </w:rPr>
        <w:t>который предполагает</w:t>
      </w:r>
      <w:r>
        <w:rPr>
          <w:color w:val="000000"/>
          <w:sz w:val="24"/>
        </w:rPr>
        <w:t>: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воспитание и развитие качеств личности, отвечающих требованиям информационного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общества, инновационной экономики, задачам построения российского гражданского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состава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lastRenderedPageBreak/>
        <w:t>– уч</w:t>
      </w:r>
      <w:r>
        <w:rPr>
          <w:rFonts w:ascii="Tahoma" w:hAnsi="Tahoma" w:cs="Tahoma"/>
          <w:color w:val="000000"/>
          <w:sz w:val="24"/>
        </w:rPr>
        <w:t>ѐ</w:t>
      </w:r>
      <w:r>
        <w:rPr>
          <w:color w:val="000000"/>
          <w:sz w:val="24"/>
        </w:rPr>
        <w:t>т индивидуальных возрастных, психологических и физиологических особенностей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обучающихся, роли и значения видов деятельности и форм общения при определении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образовательно-воспитательных целей и путей их достижения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обеспечение преемственности дошкольного, начального общего, основного общего,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среднего общего и профессионального образования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– разнообразие индивидуальных образовательных траекторий и индивидуального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развития каждого обучающегося(в том числе лиц, проявивших выдающиеся способности, и</w:t>
      </w:r>
    </w:p>
    <w:p w:rsidR="00A800E1" w:rsidRDefault="00A800E1" w:rsidP="00A800E1">
      <w:pPr>
        <w:ind w:left="142"/>
        <w:rPr>
          <w:color w:val="000000"/>
          <w:sz w:val="24"/>
        </w:rPr>
      </w:pPr>
      <w:r>
        <w:rPr>
          <w:color w:val="000000"/>
          <w:sz w:val="24"/>
        </w:rPr>
        <w:t>детей с ОВЗ ), обеспечивающих рост творческого потенциала, познавательных мотивов,</w:t>
      </w:r>
    </w:p>
    <w:p w:rsidR="00A800E1" w:rsidRDefault="00A800E1" w:rsidP="00A800E1">
      <w:pPr>
        <w:pStyle w:val="a7"/>
        <w:rPr>
          <w:sz w:val="24"/>
        </w:rPr>
      </w:pPr>
      <w:r>
        <w:rPr>
          <w:color w:val="000000"/>
          <w:sz w:val="24"/>
        </w:rPr>
        <w:t>обогащение</w:t>
      </w:r>
    </w:p>
    <w:p w:rsidR="00A800E1" w:rsidRDefault="00A800E1" w:rsidP="00A800E1">
      <w:pPr>
        <w:ind w:firstLine="539"/>
        <w:rPr>
          <w:sz w:val="24"/>
        </w:rPr>
      </w:pPr>
      <w:r>
        <w:rPr>
          <w:sz w:val="24"/>
        </w:rPr>
        <w:t>,  целенаправленной работы с  обучающимися с высоким уровнем образовательных потребностей.</w:t>
      </w:r>
    </w:p>
    <w:p w:rsidR="00A800E1" w:rsidRDefault="00A800E1" w:rsidP="00A800E1">
      <w:pPr>
        <w:rPr>
          <w:sz w:val="24"/>
        </w:rPr>
      </w:pPr>
      <w:r>
        <w:rPr>
          <w:b/>
          <w:sz w:val="24"/>
        </w:rPr>
        <w:t>Основные принципы построения программы:</w:t>
      </w:r>
      <w:r>
        <w:rPr>
          <w:sz w:val="24"/>
        </w:rPr>
        <w:t xml:space="preserve"> основные принципы дидактики; гуманизация и культуросообразность; целостность и вариативность; индивидуализация и дифференциация; преемственность; системность; открытость; творческая активность личности. </w:t>
      </w:r>
    </w:p>
    <w:p w:rsidR="00A800E1" w:rsidRDefault="00A800E1" w:rsidP="00A800E1">
      <w:pPr>
        <w:rPr>
          <w:b/>
          <w:bCs/>
          <w:sz w:val="24"/>
        </w:rPr>
      </w:pPr>
      <w:r>
        <w:rPr>
          <w:b/>
          <w:bCs/>
          <w:sz w:val="24"/>
        </w:rPr>
        <w:t>Ведущие технологии, используемые в образовательном процессе в начальной школе:</w:t>
      </w:r>
    </w:p>
    <w:p w:rsidR="00A800E1" w:rsidRDefault="00A800E1" w:rsidP="00A800E1">
      <w:pPr>
        <w:numPr>
          <w:ilvl w:val="0"/>
          <w:numId w:val="7"/>
        </w:numPr>
        <w:rPr>
          <w:b/>
          <w:sz w:val="24"/>
        </w:rPr>
      </w:pPr>
      <w:r>
        <w:rPr>
          <w:b/>
          <w:sz w:val="24"/>
        </w:rPr>
        <w:t>Информационно-коммуникационные технологии</w:t>
      </w:r>
    </w:p>
    <w:p w:rsidR="00A800E1" w:rsidRDefault="00A800E1" w:rsidP="00A800E1">
      <w:pPr>
        <w:rPr>
          <w:b/>
          <w:sz w:val="24"/>
        </w:rPr>
      </w:pPr>
      <w:r>
        <w:rPr>
          <w:sz w:val="24"/>
        </w:rPr>
        <w:t>В учебном процессе  используются как проникающие технологии  для реализации отдельных дидактических задач,  способствуют формированию умений работать с информацией, развитие коммуникативных способности обучающихся, формируют исследовательские умения.</w:t>
      </w:r>
    </w:p>
    <w:p w:rsidR="00A800E1" w:rsidRDefault="00A800E1" w:rsidP="00A800E1">
      <w:pPr>
        <w:rPr>
          <w:sz w:val="24"/>
        </w:rPr>
      </w:pPr>
      <w:r>
        <w:rPr>
          <w:sz w:val="24"/>
        </w:rPr>
        <w:t>Предполагают использование в учебном процессе аудио-, видео - материалов, компьютера для представления образовательных электронных ресурсов.</w:t>
      </w:r>
    </w:p>
    <w:p w:rsidR="00A800E1" w:rsidRDefault="00A800E1" w:rsidP="00A800E1">
      <w:pPr>
        <w:pStyle w:val="a6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Здоровьесберегающие технологии</w:t>
      </w:r>
    </w:p>
    <w:p w:rsidR="00A800E1" w:rsidRDefault="00A800E1" w:rsidP="00A800E1">
      <w:pPr>
        <w:rPr>
          <w:sz w:val="24"/>
        </w:rPr>
      </w:pPr>
      <w:r>
        <w:rPr>
          <w:sz w:val="24"/>
        </w:rPr>
        <w:t>Здоровьесберегающие технологии рассматриваются  как совокупность принципов, приёмов, методов педагогической работы, которые дополняют традиционные технологии обучения, воспитания и развития задачами здоровьесбережения. Они способствуют формированию и укреплению здоровья обучающихся, воспитания у них культуры здоровья и безопасного образа жизни.</w:t>
      </w:r>
    </w:p>
    <w:p w:rsidR="00A800E1" w:rsidRDefault="00A800E1" w:rsidP="00A800E1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lastRenderedPageBreak/>
        <w:t>Технология оценивания</w:t>
      </w:r>
      <w:r>
        <w:rPr>
          <w:sz w:val="24"/>
        </w:rPr>
        <w:t xml:space="preserve"> образовательных достижений (учебных успехов). Направлена на развитие контрольно-оценочной самостоятельности  обучающихся, способствует</w:t>
      </w:r>
      <w:r>
        <w:rPr>
          <w:color w:val="231F20"/>
          <w:sz w:val="24"/>
        </w:rPr>
        <w:t xml:space="preserve"> развитию умения самостоятельно оценивать результат своих действий, контролировать себя, находить и исправлять собственные ошибки;  обеспечивает мотивацию  на успех.  </w:t>
      </w:r>
      <w:r>
        <w:rPr>
          <w:sz w:val="24"/>
        </w:rPr>
        <w:t xml:space="preserve">Данная технология направлена,  прежде всего, на формирование </w:t>
      </w:r>
      <w:r>
        <w:rPr>
          <w:i/>
          <w:sz w:val="24"/>
        </w:rPr>
        <w:t>регулятивных</w:t>
      </w:r>
      <w:r>
        <w:rPr>
          <w:sz w:val="24"/>
        </w:rPr>
        <w:t xml:space="preserve"> и коммуникативных универсальных учебных действий и способствует</w:t>
      </w:r>
      <w:r>
        <w:rPr>
          <w:b/>
          <w:bCs/>
          <w:sz w:val="24"/>
        </w:rPr>
        <w:t xml:space="preserve">  </w:t>
      </w:r>
      <w:r>
        <w:rPr>
          <w:i/>
          <w:sz w:val="24"/>
        </w:rPr>
        <w:t>личностному</w:t>
      </w:r>
      <w:r>
        <w:rPr>
          <w:sz w:val="24"/>
        </w:rPr>
        <w:t xml:space="preserve"> развитию обучающихся.</w:t>
      </w:r>
    </w:p>
    <w:p w:rsidR="00A800E1" w:rsidRDefault="00A800E1" w:rsidP="00A800E1">
      <w:pPr>
        <w:pStyle w:val="a6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 Технология личностно-ориентированного обучения</w:t>
      </w:r>
    </w:p>
    <w:p w:rsidR="00A800E1" w:rsidRDefault="00A800E1" w:rsidP="00A800E1">
      <w:pPr>
        <w:pStyle w:val="a6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Позволяет:</w:t>
      </w:r>
    </w:p>
    <w:p w:rsidR="00A800E1" w:rsidRDefault="00A800E1" w:rsidP="00A800E1">
      <w:pPr>
        <w:pStyle w:val="a6"/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сохранить и поддержать индивидуальность ребенка;</w:t>
      </w:r>
    </w:p>
    <w:p w:rsidR="00A800E1" w:rsidRDefault="00A800E1" w:rsidP="00A800E1">
      <w:pPr>
        <w:pStyle w:val="a6"/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предоставить возможность каждому ребенку работать в присущем ему темпе; </w:t>
      </w:r>
    </w:p>
    <w:p w:rsidR="00A800E1" w:rsidRDefault="00A800E1" w:rsidP="00A800E1">
      <w:pPr>
        <w:pStyle w:val="a6"/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обязательной успешной деятельности; </w:t>
      </w:r>
    </w:p>
    <w:p w:rsidR="00A800E1" w:rsidRDefault="00A800E1" w:rsidP="00A800E1">
      <w:pPr>
        <w:pStyle w:val="a6"/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простроить обучение в зоне «ближайшего развития», обеспечить своевременную помощь каждому ребенку при возникновении трудностей обучения; </w:t>
      </w:r>
    </w:p>
    <w:p w:rsidR="00A800E1" w:rsidRDefault="00A800E1" w:rsidP="00A800E1">
      <w:pPr>
        <w:pStyle w:val="a6"/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реализации творческих возможностей школьника.</w:t>
      </w:r>
    </w:p>
    <w:p w:rsidR="00A800E1" w:rsidRDefault="00A800E1" w:rsidP="00A800E1">
      <w:pPr>
        <w:pStyle w:val="a6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Проблемно-диалогическая технология</w:t>
      </w:r>
    </w:p>
    <w:p w:rsidR="00A800E1" w:rsidRDefault="00A800E1" w:rsidP="00A800E1">
      <w:pPr>
        <w:pStyle w:val="a3"/>
        <w:spacing w:before="0" w:beforeAutospacing="0" w:after="0" w:afterAutospacing="0" w:line="360" w:lineRule="auto"/>
      </w:pPr>
      <w:r>
        <w:t>Предполагает творческое овладение знаниями, умениями и навыками усвоение способов самостоятельной деятельности развитие познавательных и творческих способностей.</w:t>
      </w:r>
    </w:p>
    <w:p w:rsidR="00A800E1" w:rsidRDefault="00A800E1" w:rsidP="00A800E1">
      <w:pPr>
        <w:pStyle w:val="a6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Игровые технологии</w:t>
      </w:r>
    </w:p>
    <w:p w:rsidR="00A800E1" w:rsidRDefault="00A800E1" w:rsidP="00A800E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Создают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условия для снижения психоэмоционального напряжения обучающихся, способствуют формированию  универсальных учебных действий. </w:t>
      </w:r>
    </w:p>
    <w:p w:rsidR="00A800E1" w:rsidRDefault="00A800E1" w:rsidP="00A800E1">
      <w:pPr>
        <w:pStyle w:val="a6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7.Технологии уровневой дифференциации</w:t>
      </w:r>
    </w:p>
    <w:p w:rsidR="00A800E1" w:rsidRDefault="00A800E1" w:rsidP="00A800E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Позволяют создать условия для обучения детей с разным уровнем сформированности познавательной сферы, в том числе  как  для одарённых обучающихся, так и обучающихся с особыми образовательными потребностями. </w:t>
      </w:r>
    </w:p>
    <w:p w:rsidR="00A800E1" w:rsidRDefault="00A800E1" w:rsidP="00A800E1">
      <w:pPr>
        <w:ind w:firstLine="0"/>
        <w:rPr>
          <w:bCs/>
          <w:sz w:val="24"/>
        </w:rPr>
      </w:pPr>
      <w:r>
        <w:rPr>
          <w:bCs/>
          <w:sz w:val="24"/>
        </w:rPr>
        <w:t>Используемые технологии ориентированы на:</w:t>
      </w:r>
    </w:p>
    <w:p w:rsidR="00A800E1" w:rsidRDefault="00A800E1" w:rsidP="00A800E1">
      <w:pPr>
        <w:numPr>
          <w:ilvl w:val="0"/>
          <w:numId w:val="10"/>
        </w:numPr>
        <w:ind w:left="360" w:firstLine="0"/>
        <w:rPr>
          <w:sz w:val="24"/>
        </w:rPr>
      </w:pPr>
      <w:r>
        <w:rPr>
          <w:sz w:val="24"/>
        </w:rPr>
        <w:t>активизацию и интенсификацию учебно-воспитательного процесса;</w:t>
      </w:r>
    </w:p>
    <w:p w:rsidR="00A800E1" w:rsidRDefault="00A800E1" w:rsidP="00A800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развитие творческого потенциала личности каждого ученика;</w:t>
      </w:r>
    </w:p>
    <w:p w:rsidR="00A800E1" w:rsidRDefault="00A800E1" w:rsidP="00A800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развитие интеллектуальных умений учащихся, необходимых им не только в учебе, но и в обычной жизни;</w:t>
      </w:r>
    </w:p>
    <w:p w:rsidR="00A800E1" w:rsidRDefault="00A800E1" w:rsidP="00A800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развитие навыков коллективного взаимодействия;</w:t>
      </w:r>
    </w:p>
    <w:p w:rsidR="00A800E1" w:rsidRDefault="00A800E1" w:rsidP="00A800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привлечение родителей к участию в учебно-воспитательном процессе;</w:t>
      </w:r>
    </w:p>
    <w:p w:rsidR="00A800E1" w:rsidRDefault="00A800E1" w:rsidP="00A800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адаптацию ребенка в условиях социума;</w:t>
      </w:r>
    </w:p>
    <w:p w:rsidR="00A800E1" w:rsidRDefault="00A800E1" w:rsidP="00A800E1">
      <w:pPr>
        <w:numPr>
          <w:ilvl w:val="0"/>
          <w:numId w:val="10"/>
        </w:numPr>
        <w:rPr>
          <w:sz w:val="24"/>
        </w:rPr>
      </w:pPr>
      <w:r>
        <w:rPr>
          <w:sz w:val="24"/>
        </w:rPr>
        <w:lastRenderedPageBreak/>
        <w:t>на решение проблемы социализации ученика в учебном коллективе и в условиях школы как системы.</w:t>
      </w:r>
    </w:p>
    <w:p w:rsidR="00A800E1" w:rsidRDefault="00A800E1" w:rsidP="00A800E1">
      <w:pPr>
        <w:pStyle w:val="a3"/>
        <w:spacing w:before="0" w:beforeAutospacing="0" w:after="0" w:afterAutospacing="0" w:line="360" w:lineRule="auto"/>
        <w:jc w:val="both"/>
      </w:pPr>
      <w:r>
        <w:t xml:space="preserve">        Использование любой технологии проходит преимущественно с использованием активных форм обучения: обучение в сотрудничестве с использованием групповой и парной формы работы. </w:t>
      </w:r>
    </w:p>
    <w:p w:rsidR="00A800E1" w:rsidRDefault="00A800E1" w:rsidP="00A800E1">
      <w:pPr>
        <w:pStyle w:val="a3"/>
        <w:spacing w:before="0" w:beforeAutospacing="0" w:after="0" w:afterAutospacing="0" w:line="360" w:lineRule="auto"/>
        <w:jc w:val="both"/>
      </w:pPr>
      <w:r>
        <w:t xml:space="preserve">       Ведущими методами обучения являются  частично – поисковый и исследовательский, метод проектов. </w:t>
      </w:r>
    </w:p>
    <w:p w:rsidR="00A800E1" w:rsidRDefault="00A800E1" w:rsidP="00A800E1">
      <w:pPr>
        <w:pStyle w:val="20"/>
        <w:shd w:val="clear" w:color="auto" w:fill="FFFFFF"/>
        <w:tabs>
          <w:tab w:val="left" w:pos="380"/>
        </w:tabs>
        <w:spacing w:after="0" w:line="360" w:lineRule="auto"/>
        <w:jc w:val="both"/>
      </w:pPr>
      <w:r>
        <w:rPr>
          <w:spacing w:val="-3"/>
        </w:rPr>
        <w:t xml:space="preserve">В основе реализации основной образовательной программы лежит </w:t>
      </w:r>
      <w:r>
        <w:rPr>
          <w:spacing w:val="-10"/>
        </w:rPr>
        <w:t>системно - деятельностный подход, который предполагает:</w:t>
      </w:r>
    </w:p>
    <w:p w:rsidR="00A800E1" w:rsidRDefault="00A800E1" w:rsidP="00A800E1">
      <w:pPr>
        <w:shd w:val="clear" w:color="auto" w:fill="FFFFFF"/>
        <w:tabs>
          <w:tab w:val="left" w:pos="379"/>
        </w:tabs>
        <w:ind w:left="10" w:right="5" w:hanging="10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9"/>
          <w:sz w:val="24"/>
        </w:rPr>
        <w:t xml:space="preserve">воспитание и развитие качеств личности, отвечающих требованиям </w:t>
      </w:r>
      <w:r>
        <w:rPr>
          <w:spacing w:val="-10"/>
          <w:sz w:val="24"/>
        </w:rPr>
        <w:t xml:space="preserve">информационного общества, инновационной экономики, задачам построения </w:t>
      </w:r>
      <w:r>
        <w:rPr>
          <w:spacing w:val="-6"/>
          <w:sz w:val="24"/>
        </w:rPr>
        <w:t xml:space="preserve">российского гражданского общества на основе принципов толерантности, </w:t>
      </w:r>
      <w:r>
        <w:rPr>
          <w:spacing w:val="-9"/>
          <w:sz w:val="24"/>
        </w:rPr>
        <w:t xml:space="preserve">диалога культур и уважения его многонационального, полилингвального, </w:t>
      </w:r>
      <w:r>
        <w:rPr>
          <w:sz w:val="24"/>
        </w:rPr>
        <w:t>поликультурного и поликонфессионального состава;</w:t>
      </w:r>
    </w:p>
    <w:p w:rsidR="00A800E1" w:rsidRDefault="00A800E1" w:rsidP="00A800E1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sz w:val="24"/>
        </w:rPr>
      </w:pPr>
      <w:r>
        <w:rPr>
          <w:spacing w:val="-5"/>
          <w:sz w:val="24"/>
        </w:rPr>
        <w:t xml:space="preserve">переход к стратегии социального проектирования и конструирования на </w:t>
      </w:r>
      <w:r>
        <w:rPr>
          <w:spacing w:val="-9"/>
          <w:sz w:val="24"/>
        </w:rPr>
        <w:t xml:space="preserve">основе разработки содержания и технологий образования, определяющих пути </w:t>
      </w:r>
      <w:r>
        <w:rPr>
          <w:spacing w:val="-11"/>
          <w:sz w:val="24"/>
        </w:rPr>
        <w:t xml:space="preserve">и способы достижения социально желаемого уровня (результата) личностного и </w:t>
      </w:r>
      <w:r>
        <w:rPr>
          <w:spacing w:val="-6"/>
          <w:sz w:val="24"/>
        </w:rPr>
        <w:t xml:space="preserve">познавательного развития обучающихся в конкретном образовательном </w:t>
      </w:r>
      <w:r>
        <w:rPr>
          <w:spacing w:val="-10"/>
          <w:sz w:val="24"/>
        </w:rPr>
        <w:t>учреждении, реализующем основную образовательную программу;</w:t>
      </w:r>
    </w:p>
    <w:p w:rsidR="00A800E1" w:rsidRDefault="00A800E1" w:rsidP="00A800E1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5"/>
        <w:rPr>
          <w:sz w:val="24"/>
        </w:rPr>
      </w:pPr>
      <w:r>
        <w:rPr>
          <w:spacing w:val="-7"/>
          <w:sz w:val="24"/>
        </w:rPr>
        <w:t xml:space="preserve">ориентацию на достижение цели и основного результата образования — </w:t>
      </w:r>
      <w:r>
        <w:rPr>
          <w:spacing w:val="-10"/>
          <w:sz w:val="24"/>
        </w:rPr>
        <w:t xml:space="preserve">развитие личности обучающегося на основе освоения универсальных учебных </w:t>
      </w:r>
      <w:r>
        <w:rPr>
          <w:sz w:val="24"/>
        </w:rPr>
        <w:t>действий, познания и освоения мира;</w:t>
      </w:r>
    </w:p>
    <w:p w:rsidR="00A800E1" w:rsidRDefault="00A800E1" w:rsidP="00A800E1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right="10"/>
        <w:rPr>
          <w:sz w:val="24"/>
        </w:rPr>
      </w:pPr>
      <w:r>
        <w:rPr>
          <w:spacing w:val="-9"/>
          <w:sz w:val="24"/>
        </w:rPr>
        <w:t xml:space="preserve">признание решающей роли содержания образования, способов организации </w:t>
      </w:r>
      <w:r>
        <w:rPr>
          <w:spacing w:val="-10"/>
          <w:sz w:val="24"/>
        </w:rPr>
        <w:t xml:space="preserve">образовательной деятельности и учебного сотрудничества в достижении целей </w:t>
      </w:r>
      <w:r>
        <w:rPr>
          <w:sz w:val="24"/>
        </w:rPr>
        <w:t>личностного и социального развития обучающихся;</w:t>
      </w:r>
    </w:p>
    <w:p w:rsidR="00A800E1" w:rsidRDefault="00A800E1" w:rsidP="00A800E1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rPr>
          <w:sz w:val="24"/>
        </w:rPr>
      </w:pPr>
      <w:r>
        <w:rPr>
          <w:spacing w:val="-9"/>
          <w:sz w:val="24"/>
        </w:rPr>
        <w:t xml:space="preserve">учёт индивидуальных возрастных, психологических и физиологических </w:t>
      </w:r>
      <w:r>
        <w:rPr>
          <w:spacing w:val="-5"/>
          <w:sz w:val="24"/>
        </w:rPr>
        <w:t xml:space="preserve">особенностей обучающихся, роли и значения видов деятельности и форм </w:t>
      </w:r>
      <w:r>
        <w:rPr>
          <w:spacing w:val="-10"/>
          <w:sz w:val="24"/>
        </w:rPr>
        <w:t xml:space="preserve">общения при определении образовательно - воспитательных целей и путей их </w:t>
      </w:r>
      <w:r>
        <w:rPr>
          <w:sz w:val="24"/>
        </w:rPr>
        <w:t>достижения;</w:t>
      </w:r>
    </w:p>
    <w:p w:rsidR="00A800E1" w:rsidRDefault="00A800E1" w:rsidP="00A800E1">
      <w:pPr>
        <w:widowControl w:val="0"/>
        <w:numPr>
          <w:ilvl w:val="0"/>
          <w:numId w:val="1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4"/>
        <w:rPr>
          <w:sz w:val="24"/>
        </w:rPr>
      </w:pPr>
      <w:r>
        <w:rPr>
          <w:spacing w:val="-9"/>
          <w:sz w:val="24"/>
        </w:rPr>
        <w:t xml:space="preserve">обеспечение преемственности дошкольного, начального общего, основного </w:t>
      </w:r>
      <w:r>
        <w:rPr>
          <w:spacing w:val="-10"/>
          <w:sz w:val="24"/>
        </w:rPr>
        <w:t>общего, среднего (полного) общего и профессионального образования;</w:t>
      </w:r>
    </w:p>
    <w:p w:rsidR="00A800E1" w:rsidRDefault="00A800E1" w:rsidP="00A800E1">
      <w:pPr>
        <w:shd w:val="clear" w:color="auto" w:fill="FFFFFF"/>
        <w:tabs>
          <w:tab w:val="left" w:pos="590"/>
        </w:tabs>
        <w:ind w:left="24" w:hanging="2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разнообразие индивидуальных образовательных траекторий и </w:t>
      </w:r>
      <w:r>
        <w:rPr>
          <w:spacing w:val="-11"/>
          <w:sz w:val="24"/>
        </w:rPr>
        <w:t xml:space="preserve">индивидуального развития каждого обучающегося (включая одарённых детей и </w:t>
      </w:r>
      <w:r>
        <w:rPr>
          <w:spacing w:val="-8"/>
          <w:sz w:val="24"/>
        </w:rPr>
        <w:t xml:space="preserve">детей с ограниченными возможностями здоровья), обеспечивающих рост </w:t>
      </w:r>
      <w:r>
        <w:rPr>
          <w:spacing w:val="-10"/>
          <w:sz w:val="24"/>
        </w:rPr>
        <w:t xml:space="preserve">творческого потенциала, познавательных мотивов, обогащение форм учебного </w:t>
      </w:r>
      <w:r>
        <w:rPr>
          <w:sz w:val="24"/>
        </w:rPr>
        <w:t>сотрудничества и расширение зоны ближайшего развития.</w:t>
      </w:r>
    </w:p>
    <w:p w:rsidR="00A800E1" w:rsidRDefault="00A800E1" w:rsidP="00A800E1">
      <w:pPr>
        <w:rPr>
          <w:color w:val="000000"/>
          <w:sz w:val="24"/>
        </w:rPr>
      </w:pPr>
      <w:r>
        <w:rPr>
          <w:color w:val="000000"/>
          <w:sz w:val="24"/>
        </w:rPr>
        <w:t>Деятельностный подход позволяет:</w:t>
      </w:r>
    </w:p>
    <w:p w:rsidR="00A800E1" w:rsidRDefault="00A800E1" w:rsidP="00A800E1">
      <w:pPr>
        <w:numPr>
          <w:ilvl w:val="0"/>
          <w:numId w:val="13"/>
        </w:numPr>
        <w:ind w:left="357" w:hanging="357"/>
        <w:jc w:val="left"/>
        <w:rPr>
          <w:sz w:val="24"/>
        </w:rPr>
      </w:pPr>
      <w:r>
        <w:rPr>
          <w:sz w:val="24"/>
        </w:rPr>
        <w:t>варьировать методами и средствами познания;</w:t>
      </w:r>
    </w:p>
    <w:p w:rsidR="00A800E1" w:rsidRDefault="00A800E1" w:rsidP="00A800E1">
      <w:pPr>
        <w:numPr>
          <w:ilvl w:val="0"/>
          <w:numId w:val="13"/>
        </w:numPr>
        <w:ind w:left="357" w:hanging="357"/>
        <w:jc w:val="left"/>
        <w:rPr>
          <w:sz w:val="24"/>
        </w:rPr>
      </w:pPr>
      <w:r>
        <w:rPr>
          <w:sz w:val="24"/>
        </w:rPr>
        <w:lastRenderedPageBreak/>
        <w:t xml:space="preserve">осуществлять не только репродуктивную, воспроизводящую познавательную   </w:t>
      </w:r>
    </w:p>
    <w:p w:rsidR="00A800E1" w:rsidRDefault="00A800E1" w:rsidP="00A800E1">
      <w:pPr>
        <w:ind w:firstLine="0"/>
        <w:jc w:val="left"/>
        <w:rPr>
          <w:sz w:val="24"/>
        </w:rPr>
      </w:pPr>
      <w:r>
        <w:rPr>
          <w:sz w:val="24"/>
        </w:rPr>
        <w:t xml:space="preserve">            деятельность, но и продуктивную, созидательную;</w:t>
      </w:r>
    </w:p>
    <w:p w:rsidR="00A800E1" w:rsidRDefault="00A800E1" w:rsidP="00A800E1">
      <w:pPr>
        <w:numPr>
          <w:ilvl w:val="0"/>
          <w:numId w:val="13"/>
        </w:numPr>
        <w:ind w:left="357" w:hanging="357"/>
        <w:jc w:val="left"/>
        <w:rPr>
          <w:sz w:val="24"/>
        </w:rPr>
      </w:pPr>
      <w:r>
        <w:rPr>
          <w:sz w:val="24"/>
        </w:rPr>
        <w:t>развивать способность самостоятельно добывать знания;</w:t>
      </w:r>
    </w:p>
    <w:p w:rsidR="00A800E1" w:rsidRDefault="00A800E1" w:rsidP="00A800E1">
      <w:pPr>
        <w:numPr>
          <w:ilvl w:val="0"/>
          <w:numId w:val="13"/>
        </w:numPr>
        <w:ind w:left="357" w:hanging="357"/>
        <w:jc w:val="left"/>
        <w:rPr>
          <w:sz w:val="24"/>
        </w:rPr>
      </w:pPr>
      <w:r>
        <w:rPr>
          <w:sz w:val="24"/>
        </w:rPr>
        <w:t>применять приемы познавательной деятельности и способы контроля своих действий;</w:t>
      </w:r>
    </w:p>
    <w:p w:rsidR="00A800E1" w:rsidRDefault="00A800E1" w:rsidP="00A800E1">
      <w:pPr>
        <w:pStyle w:val="a6"/>
        <w:numPr>
          <w:ilvl w:val="0"/>
          <w:numId w:val="13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универсальные учебные действия.</w:t>
      </w:r>
    </w:p>
    <w:p w:rsidR="00A800E1" w:rsidRDefault="00A800E1" w:rsidP="00A800E1">
      <w:pPr>
        <w:pStyle w:val="a6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Поставленные программой цели и задачи реализуются через образовательную систему УМК « Школа России»</w:t>
      </w:r>
    </w:p>
    <w:p w:rsidR="00A800E1" w:rsidRDefault="00A800E1" w:rsidP="00A800E1">
      <w:pPr>
        <w:pStyle w:val="a3"/>
        <w:shd w:val="clear" w:color="auto" w:fill="FFFFFF"/>
        <w:tabs>
          <w:tab w:val="left" w:pos="629"/>
        </w:tabs>
        <w:spacing w:before="0" w:beforeAutospacing="0" w:after="0" w:afterAutospacing="0"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Выбор УМК обоснован тем, что:</w:t>
      </w:r>
    </w:p>
    <w:p w:rsidR="00A800E1" w:rsidRDefault="00A800E1" w:rsidP="00A800E1">
      <w:pPr>
        <w:rPr>
          <w:sz w:val="24"/>
        </w:rPr>
      </w:pPr>
      <w:r>
        <w:rPr>
          <w:b/>
          <w:szCs w:val="28"/>
        </w:rPr>
        <w:t xml:space="preserve">  · </w:t>
      </w:r>
      <w:r>
        <w:rPr>
          <w:sz w:val="24"/>
        </w:rPr>
        <w:t>УМК «Школа России» построена таким образом, что все его важнейшие компоненты: предметное содержание, дидактическое обеспечение, методическое сопровождение и художественно- полиграфическое исполнение направлены на достижение результатов освоения основной образовательной программы начального общего образования, учитывают требования к её структуре и содержанию, отражённые в ФГОС.</w:t>
      </w:r>
    </w:p>
    <w:p w:rsidR="00A800E1" w:rsidRDefault="00A800E1" w:rsidP="00A800E1">
      <w:pPr>
        <w:numPr>
          <w:ilvl w:val="0"/>
          <w:numId w:val="14"/>
        </w:numPr>
        <w:spacing w:line="240" w:lineRule="auto"/>
        <w:rPr>
          <w:sz w:val="24"/>
        </w:rPr>
      </w:pPr>
      <w:r>
        <w:rPr>
          <w:b/>
          <w:sz w:val="24"/>
        </w:rPr>
        <w:t>Авторы УМК «Школа России»</w:t>
      </w:r>
      <w:r>
        <w:rPr>
          <w:sz w:val="24"/>
        </w:rPr>
        <w:t xml:space="preserve"> – известные учёные-педагоги, методисты.</w:t>
      </w:r>
    </w:p>
    <w:p w:rsidR="00A800E1" w:rsidRDefault="00A800E1" w:rsidP="00A800E1">
      <w:pPr>
        <w:numPr>
          <w:ilvl w:val="0"/>
          <w:numId w:val="14"/>
        </w:numPr>
        <w:spacing w:line="240" w:lineRule="auto"/>
        <w:rPr>
          <w:sz w:val="24"/>
        </w:rPr>
      </w:pPr>
      <w:r>
        <w:rPr>
          <w:sz w:val="24"/>
        </w:rPr>
        <w:t xml:space="preserve">Методологической основой комплекса является </w:t>
      </w:r>
      <w:r>
        <w:rPr>
          <w:b/>
          <w:sz w:val="24"/>
        </w:rPr>
        <w:t xml:space="preserve">системно-деятельностный подход. </w:t>
      </w:r>
      <w:r>
        <w:rPr>
          <w:sz w:val="24"/>
        </w:rPr>
        <w:t>В этой связи учебники позволяют включить детей в деятельность, строить процесс обучения как двусторонний:</w:t>
      </w:r>
    </w:p>
    <w:p w:rsidR="00A800E1" w:rsidRDefault="00A800E1" w:rsidP="00A800E1">
      <w:pPr>
        <w:ind w:left="435"/>
        <w:rPr>
          <w:sz w:val="24"/>
        </w:rPr>
      </w:pPr>
      <w:r>
        <w:rPr>
          <w:sz w:val="24"/>
        </w:rPr>
        <w:t xml:space="preserve"> - обучение как средство формирования универсальных учебных действий и личностных качеств младших школьников,</w:t>
      </w:r>
    </w:p>
    <w:p w:rsidR="00A800E1" w:rsidRDefault="00A800E1" w:rsidP="00A800E1">
      <w:pPr>
        <w:ind w:left="435"/>
        <w:rPr>
          <w:sz w:val="24"/>
        </w:rPr>
      </w:pPr>
      <w:r>
        <w:rPr>
          <w:sz w:val="24"/>
        </w:rPr>
        <w:t xml:space="preserve"> - обучение как цель – получение знаний в соответствии с требованиями к результатам освоения основной образовательной программы.</w:t>
      </w:r>
    </w:p>
    <w:p w:rsidR="00A800E1" w:rsidRDefault="00A800E1" w:rsidP="00A800E1">
      <w:pPr>
        <w:numPr>
          <w:ilvl w:val="0"/>
          <w:numId w:val="15"/>
        </w:numPr>
        <w:spacing w:line="240" w:lineRule="auto"/>
        <w:rPr>
          <w:szCs w:val="28"/>
        </w:rPr>
      </w:pPr>
      <w:r>
        <w:rPr>
          <w:sz w:val="24"/>
        </w:rPr>
        <w:t xml:space="preserve">УМК «Школа России» </w:t>
      </w:r>
      <w:r>
        <w:rPr>
          <w:b/>
          <w:sz w:val="24"/>
        </w:rPr>
        <w:t>прошёл государственно-общественную экспертизу и рекомендован</w:t>
      </w:r>
      <w:r>
        <w:rPr>
          <w:sz w:val="24"/>
        </w:rPr>
        <w:t xml:space="preserve"> к использованию в образовании по ФГОС</w:t>
      </w:r>
      <w:r>
        <w:rPr>
          <w:szCs w:val="28"/>
        </w:rPr>
        <w:t xml:space="preserve"> НОО.</w:t>
      </w:r>
    </w:p>
    <w:p w:rsidR="00A800E1" w:rsidRDefault="00A800E1" w:rsidP="00A800E1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Используемый УМК позволяют достичь планируемых результатов. К числу планируемых результатов освоения основной образовательной программы отнесены:</w:t>
      </w:r>
    </w:p>
    <w:p w:rsidR="00A800E1" w:rsidRDefault="00A800E1" w:rsidP="00A800E1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sz w:val="24"/>
        </w:rPr>
      </w:pPr>
      <w:r>
        <w:rPr>
          <w:b/>
          <w:sz w:val="24"/>
        </w:rPr>
        <w:t>личностные результаты</w:t>
      </w:r>
      <w:r>
        <w:rPr>
          <w:sz w:val="24"/>
        </w:rPr>
        <w:t xml:space="preserve"> -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A800E1" w:rsidRDefault="00A800E1" w:rsidP="00A800E1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sz w:val="24"/>
        </w:rPr>
      </w:pPr>
      <w:r>
        <w:rPr>
          <w:b/>
          <w:sz w:val="24"/>
        </w:rPr>
        <w:t>метапредметные результаты</w:t>
      </w:r>
      <w:r>
        <w:rPr>
          <w:sz w:val="24"/>
        </w:rPr>
        <w:t xml:space="preserve"> - освоенные обучающимися универсальные учебные действия (познавательные, регулятивные и коммуникативные);</w:t>
      </w:r>
    </w:p>
    <w:p w:rsidR="00A800E1" w:rsidRDefault="00A800E1" w:rsidP="00A800E1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sz w:val="24"/>
        </w:rPr>
      </w:pPr>
      <w:r>
        <w:rPr>
          <w:b/>
          <w:sz w:val="24"/>
        </w:rPr>
        <w:t>предметные результаты</w:t>
      </w:r>
      <w:r>
        <w:rPr>
          <w:sz w:val="24"/>
        </w:rPr>
        <w:t xml:space="preserve"> - освоенные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>
        <w:rPr>
          <w:sz w:val="24"/>
        </w:rPr>
        <w:lastRenderedPageBreak/>
        <w:t>основополагающих элементов научного знания, лежащая в основе современной научной картины мира.</w:t>
      </w:r>
    </w:p>
    <w:p w:rsidR="00A800E1" w:rsidRDefault="00A800E1" w:rsidP="00A800E1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>Важнейшей частью основной образовательной программы является учебный план образовательного учреждения, который содержит две составляющие: обязательную часть и часть ,включающую внеурочную деятельность.</w:t>
      </w:r>
    </w:p>
    <w:p w:rsidR="00A800E1" w:rsidRDefault="00A800E1" w:rsidP="00A800E1">
      <w:pPr>
        <w:autoSpaceDE w:val="0"/>
        <w:autoSpaceDN w:val="0"/>
        <w:adjustRightInd w:val="0"/>
        <w:ind w:firstLine="708"/>
        <w:rPr>
          <w:sz w:val="24"/>
        </w:rPr>
      </w:pPr>
      <w:r>
        <w:rPr>
          <w:sz w:val="24"/>
        </w:rPr>
        <w:t>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обучения, в том числе:</w:t>
      </w:r>
    </w:p>
    <w:p w:rsidR="00A800E1" w:rsidRDefault="00A800E1" w:rsidP="00A800E1">
      <w:pPr>
        <w:numPr>
          <w:ilvl w:val="0"/>
          <w:numId w:val="17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800E1" w:rsidRDefault="00A800E1" w:rsidP="00A800E1">
      <w:pPr>
        <w:numPr>
          <w:ilvl w:val="0"/>
          <w:numId w:val="17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формируются универсальные учебные действия;</w:t>
      </w:r>
    </w:p>
    <w:p w:rsidR="00A800E1" w:rsidRDefault="00A800E1" w:rsidP="00A800E1">
      <w:pPr>
        <w:numPr>
          <w:ilvl w:val="0"/>
          <w:numId w:val="17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A800E1" w:rsidRDefault="00A800E1" w:rsidP="00A800E1">
      <w:pPr>
        <w:rPr>
          <w:b/>
          <w:sz w:val="24"/>
        </w:rPr>
      </w:pPr>
      <w:r>
        <w:rPr>
          <w:sz w:val="24"/>
        </w:rPr>
        <w:t xml:space="preserve">В соответствии с требованиями Стандарта </w:t>
      </w:r>
      <w:r>
        <w:rPr>
          <w:b/>
          <w:bCs/>
          <w:sz w:val="24"/>
        </w:rPr>
        <w:t xml:space="preserve">внеурочная деятельность </w:t>
      </w:r>
      <w:r>
        <w:rPr>
          <w:sz w:val="24"/>
        </w:rPr>
        <w:t>организуется по направлениям развития личности (художественно- эстетическое , научно-познавательное. спортивно-оздоровительное, патриотическое, проектная деятельность), которые подробно отражены в программах внеурочной деятельности.</w:t>
      </w:r>
    </w:p>
    <w:p w:rsidR="000375C1" w:rsidRDefault="000375C1">
      <w:bookmarkStart w:id="0" w:name="_GoBack"/>
      <w:bookmarkEnd w:id="0"/>
    </w:p>
    <w:sectPr w:rsidR="0003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582D2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28490A"/>
    <w:multiLevelType w:val="hybridMultilevel"/>
    <w:tmpl w:val="A62A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63026"/>
    <w:multiLevelType w:val="multilevel"/>
    <w:tmpl w:val="89A62604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654" w:hanging="1200"/>
      </w:pPr>
    </w:lvl>
    <w:lvl w:ilvl="2">
      <w:start w:val="1"/>
      <w:numFmt w:val="decimal"/>
      <w:isLgl/>
      <w:lvlText w:val="%1.%2.%3."/>
      <w:lvlJc w:val="left"/>
      <w:pPr>
        <w:ind w:left="1824" w:hanging="1200"/>
      </w:pPr>
    </w:lvl>
    <w:lvl w:ilvl="3">
      <w:start w:val="1"/>
      <w:numFmt w:val="decimal"/>
      <w:isLgl/>
      <w:lvlText w:val="%1.%2.%3.%4."/>
      <w:lvlJc w:val="left"/>
      <w:pPr>
        <w:ind w:left="1994" w:hanging="1200"/>
      </w:pPr>
    </w:lvl>
    <w:lvl w:ilvl="4">
      <w:start w:val="1"/>
      <w:numFmt w:val="decimal"/>
      <w:isLgl/>
      <w:lvlText w:val="%1.%2.%3.%4.%5."/>
      <w:lvlJc w:val="left"/>
      <w:pPr>
        <w:ind w:left="2164" w:hanging="1200"/>
      </w:pPr>
    </w:lvl>
    <w:lvl w:ilvl="5">
      <w:start w:val="1"/>
      <w:numFmt w:val="decimal"/>
      <w:isLgl/>
      <w:lvlText w:val="%1.%2.%3.%4.%5.%6."/>
      <w:lvlJc w:val="left"/>
      <w:pPr>
        <w:ind w:left="2334" w:hanging="1200"/>
      </w:pPr>
    </w:lvl>
    <w:lvl w:ilvl="6">
      <w:start w:val="1"/>
      <w:numFmt w:val="decimal"/>
      <w:isLgl/>
      <w:lvlText w:val="%1.%2.%3.%4.%5.%6.%7."/>
      <w:lvlJc w:val="left"/>
      <w:pPr>
        <w:ind w:left="2744" w:hanging="1440"/>
      </w:pPr>
    </w:lvl>
    <w:lvl w:ilvl="7">
      <w:start w:val="1"/>
      <w:numFmt w:val="decimal"/>
      <w:isLgl/>
      <w:lvlText w:val="%1.%2.%3.%4.%5.%6.%7.%8."/>
      <w:lvlJc w:val="left"/>
      <w:pPr>
        <w:ind w:left="2914" w:hanging="1440"/>
      </w:p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</w:lvl>
  </w:abstractNum>
  <w:abstractNum w:abstractNumId="3">
    <w:nsid w:val="2A0D780D"/>
    <w:multiLevelType w:val="hybridMultilevel"/>
    <w:tmpl w:val="029A1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8502C"/>
    <w:multiLevelType w:val="hybridMultilevel"/>
    <w:tmpl w:val="D4F690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F8357AE"/>
    <w:multiLevelType w:val="hybridMultilevel"/>
    <w:tmpl w:val="E6865CAE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560DE"/>
    <w:multiLevelType w:val="multilevel"/>
    <w:tmpl w:val="6F34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17B20F3"/>
    <w:multiLevelType w:val="hybridMultilevel"/>
    <w:tmpl w:val="9B2C756A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60C662D3"/>
    <w:multiLevelType w:val="hybridMultilevel"/>
    <w:tmpl w:val="2A1CD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9574ED"/>
    <w:multiLevelType w:val="hybridMultilevel"/>
    <w:tmpl w:val="546668D4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62B3C67"/>
    <w:multiLevelType w:val="hybridMultilevel"/>
    <w:tmpl w:val="1A96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190847"/>
    <w:multiLevelType w:val="hybridMultilevel"/>
    <w:tmpl w:val="9C02719C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F559A6"/>
    <w:multiLevelType w:val="hybridMultilevel"/>
    <w:tmpl w:val="145A2104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3">
    <w:nsid w:val="70024301"/>
    <w:multiLevelType w:val="hybridMultilevel"/>
    <w:tmpl w:val="60809EDA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4">
    <w:nsid w:val="7735726B"/>
    <w:multiLevelType w:val="hybridMultilevel"/>
    <w:tmpl w:val="A9548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88696F"/>
    <w:multiLevelType w:val="hybridMultilevel"/>
    <w:tmpl w:val="6A56D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F1"/>
    <w:rsid w:val="000375C1"/>
    <w:rsid w:val="00A800E1"/>
    <w:rsid w:val="00B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0E1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A800E1"/>
    <w:rPr>
      <w:rFonts w:ascii="Calibri" w:hAnsi="Calibri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A800E1"/>
    <w:pPr>
      <w:spacing w:after="120" w:line="276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800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aliases w:val="Знак1 Знак"/>
    <w:basedOn w:val="a0"/>
    <w:link w:val="20"/>
    <w:semiHidden/>
    <w:locked/>
    <w:rsid w:val="00A800E1"/>
    <w:rPr>
      <w:sz w:val="24"/>
      <w:szCs w:val="24"/>
    </w:rPr>
  </w:style>
  <w:style w:type="paragraph" w:styleId="20">
    <w:name w:val="Body Text 2"/>
    <w:aliases w:val="Знак1"/>
    <w:basedOn w:val="a"/>
    <w:link w:val="2"/>
    <w:semiHidden/>
    <w:unhideWhenUsed/>
    <w:rsid w:val="00A800E1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80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A800E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7">
    <w:name w:val="Новый"/>
    <w:basedOn w:val="a"/>
    <w:uiPriority w:val="99"/>
    <w:rsid w:val="00A80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E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0E1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aliases w:val="Знак Знак"/>
    <w:basedOn w:val="a0"/>
    <w:link w:val="a5"/>
    <w:uiPriority w:val="99"/>
    <w:semiHidden/>
    <w:locked/>
    <w:rsid w:val="00A800E1"/>
    <w:rPr>
      <w:rFonts w:ascii="Calibri" w:hAnsi="Calibri"/>
    </w:rPr>
  </w:style>
  <w:style w:type="paragraph" w:styleId="a5">
    <w:name w:val="Body Text"/>
    <w:aliases w:val="Знак"/>
    <w:basedOn w:val="a"/>
    <w:link w:val="a4"/>
    <w:uiPriority w:val="99"/>
    <w:semiHidden/>
    <w:unhideWhenUsed/>
    <w:rsid w:val="00A800E1"/>
    <w:pPr>
      <w:spacing w:after="120" w:line="276" w:lineRule="auto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800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2 Знак"/>
    <w:aliases w:val="Знак1 Знак"/>
    <w:basedOn w:val="a0"/>
    <w:link w:val="20"/>
    <w:semiHidden/>
    <w:locked/>
    <w:rsid w:val="00A800E1"/>
    <w:rPr>
      <w:sz w:val="24"/>
      <w:szCs w:val="24"/>
    </w:rPr>
  </w:style>
  <w:style w:type="paragraph" w:styleId="20">
    <w:name w:val="Body Text 2"/>
    <w:aliases w:val="Знак1"/>
    <w:basedOn w:val="a"/>
    <w:link w:val="2"/>
    <w:semiHidden/>
    <w:unhideWhenUsed/>
    <w:rsid w:val="00A800E1"/>
    <w:pPr>
      <w:spacing w:after="120" w:line="480" w:lineRule="auto"/>
      <w:ind w:firstLine="0"/>
      <w:jc w:val="left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A80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A800E1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7">
    <w:name w:val="Новый"/>
    <w:basedOn w:val="a"/>
    <w:uiPriority w:val="99"/>
    <w:rsid w:val="00A8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3032</Words>
  <Characters>17288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2020-09-17T19:18:00Z</dcterms:created>
  <dcterms:modified xsi:type="dcterms:W3CDTF">2020-09-17T19:18:00Z</dcterms:modified>
</cp:coreProperties>
</file>